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932487" w14:textId="77777777" w:rsidR="008C0215" w:rsidRDefault="008C0215" w:rsidP="008C0215">
      <w:pPr>
        <w:jc w:val="center"/>
        <w:rPr>
          <w:sz w:val="36"/>
          <w:szCs w:val="36"/>
        </w:rPr>
      </w:pPr>
      <w:r w:rsidRPr="008C0215">
        <w:rPr>
          <w:rFonts w:hint="eastAsia"/>
          <w:sz w:val="36"/>
          <w:szCs w:val="36"/>
        </w:rPr>
        <w:t>中国铁建十六局集团铁运工程有限公司</w:t>
      </w:r>
    </w:p>
    <w:p w14:paraId="60CCD22B" w14:textId="4B6CF22A" w:rsidR="004E2EAC" w:rsidRDefault="00000000" w:rsidP="008C0215">
      <w:pPr>
        <w:jc w:val="center"/>
        <w:rPr>
          <w:sz w:val="36"/>
          <w:szCs w:val="36"/>
        </w:rPr>
      </w:pPr>
      <w:r>
        <w:rPr>
          <w:rFonts w:hint="eastAsia"/>
          <w:sz w:val="36"/>
          <w:szCs w:val="36"/>
        </w:rPr>
        <w:t>地铁站务员招聘</w:t>
      </w:r>
    </w:p>
    <w:p w14:paraId="2CA7AA97" w14:textId="77777777" w:rsidR="004E2EAC" w:rsidRDefault="00000000">
      <w:pPr>
        <w:rPr>
          <w:sz w:val="24"/>
        </w:rPr>
      </w:pPr>
      <w:r>
        <w:rPr>
          <w:rFonts w:hint="eastAsia"/>
          <w:sz w:val="24"/>
        </w:rPr>
        <w:t>企业简介：</w:t>
      </w:r>
    </w:p>
    <w:p w14:paraId="37483D12" w14:textId="77777777" w:rsidR="004E2EAC" w:rsidRDefault="00000000">
      <w:pPr>
        <w:ind w:firstLineChars="200" w:firstLine="480"/>
        <w:rPr>
          <w:sz w:val="24"/>
        </w:rPr>
      </w:pPr>
      <w:r>
        <w:rPr>
          <w:sz w:val="24"/>
        </w:rPr>
        <w:t>中铁十六局集团拥有辉煌的发展历程，前身是中国人民解放军铁道兵</w:t>
      </w:r>
      <w:r>
        <w:rPr>
          <w:sz w:val="24"/>
        </w:rPr>
        <w:t>“</w:t>
      </w:r>
      <w:r>
        <w:rPr>
          <w:sz w:val="24"/>
        </w:rPr>
        <w:t>首都师</w:t>
      </w:r>
      <w:r>
        <w:rPr>
          <w:sz w:val="24"/>
        </w:rPr>
        <w:t>”</w:t>
      </w:r>
      <w:r>
        <w:rPr>
          <w:sz w:val="24"/>
        </w:rPr>
        <w:t>，总部位于北京朝阳，成立于</w:t>
      </w:r>
      <w:r>
        <w:rPr>
          <w:sz w:val="24"/>
        </w:rPr>
        <w:t>1952</w:t>
      </w:r>
      <w:r>
        <w:rPr>
          <w:sz w:val="24"/>
        </w:rPr>
        <w:t>年，由铁道兵第十一师和第十三师及铁道兵运输团（铁道兵新线临时管理处）组建而成，</w:t>
      </w:r>
      <w:r>
        <w:rPr>
          <w:sz w:val="24"/>
        </w:rPr>
        <w:t>1984</w:t>
      </w:r>
      <w:r>
        <w:rPr>
          <w:sz w:val="24"/>
        </w:rPr>
        <w:t>年集体改工并入铁道部，改称铁道部第十六工程局，</w:t>
      </w:r>
      <w:r>
        <w:rPr>
          <w:sz w:val="24"/>
        </w:rPr>
        <w:t>2000</w:t>
      </w:r>
      <w:r>
        <w:rPr>
          <w:sz w:val="24"/>
        </w:rPr>
        <w:t>年归属中央企业工委管理，更名为</w:t>
      </w:r>
      <w:r>
        <w:rPr>
          <w:sz w:val="24"/>
        </w:rPr>
        <w:t>“</w:t>
      </w:r>
      <w:r>
        <w:rPr>
          <w:sz w:val="24"/>
        </w:rPr>
        <w:t>中铁第十六工程局</w:t>
      </w:r>
      <w:r>
        <w:rPr>
          <w:sz w:val="24"/>
        </w:rPr>
        <w:t>”</w:t>
      </w:r>
      <w:r>
        <w:rPr>
          <w:sz w:val="24"/>
        </w:rPr>
        <w:t>，</w:t>
      </w:r>
      <w:r>
        <w:rPr>
          <w:sz w:val="24"/>
        </w:rPr>
        <w:t>2002</w:t>
      </w:r>
      <w:r>
        <w:rPr>
          <w:sz w:val="24"/>
        </w:rPr>
        <w:t>年改制为中铁十六局集团有限公司，</w:t>
      </w:r>
      <w:r>
        <w:rPr>
          <w:sz w:val="24"/>
        </w:rPr>
        <w:t>2003</w:t>
      </w:r>
      <w:r>
        <w:rPr>
          <w:sz w:val="24"/>
        </w:rPr>
        <w:t>年国资委成立后，归属国务院国资委管理。</w:t>
      </w:r>
      <w:r>
        <w:rPr>
          <w:sz w:val="24"/>
        </w:rPr>
        <w:t>2008</w:t>
      </w:r>
      <w:r>
        <w:rPr>
          <w:sz w:val="24"/>
        </w:rPr>
        <w:t>年</w:t>
      </w:r>
      <w:r>
        <w:rPr>
          <w:sz w:val="24"/>
        </w:rPr>
        <w:t>3</w:t>
      </w:r>
      <w:r>
        <w:rPr>
          <w:sz w:val="24"/>
        </w:rPr>
        <w:t>月，作为中国铁建旗下的大集团公司之一，随同整体成功上市。</w:t>
      </w:r>
    </w:p>
    <w:p w14:paraId="695BA9B0" w14:textId="77777777" w:rsidR="004E2EAC" w:rsidRDefault="004E2EAC">
      <w:pPr>
        <w:rPr>
          <w:sz w:val="24"/>
        </w:rPr>
      </w:pPr>
    </w:p>
    <w:p w14:paraId="7C89B015" w14:textId="77777777" w:rsidR="004E2EAC" w:rsidRDefault="00000000" w:rsidP="008C0215">
      <w:pPr>
        <w:ind w:firstLineChars="200" w:firstLine="480"/>
        <w:rPr>
          <w:sz w:val="24"/>
        </w:rPr>
      </w:pPr>
      <w:r>
        <w:rPr>
          <w:sz w:val="24"/>
        </w:rPr>
        <w:t>中国铁建十六局集团铁运工程有限公司是中国铁建股份公司的三级单位，隶属于中国铁建十六局集团。主营业务包括铁路运输、工程施工、铁路铺架、制梁制板、铁路车辆段修、工务维修等。公司前身系中国人民解放军铁道兵第一新建铁路管理处，于</w:t>
      </w:r>
      <w:r>
        <w:rPr>
          <w:sz w:val="24"/>
        </w:rPr>
        <w:t>1954</w:t>
      </w:r>
      <w:r>
        <w:rPr>
          <w:sz w:val="24"/>
        </w:rPr>
        <w:t>年组建，是原铁道兵唯一的车、机、工、电、辆专业门类齐全的新建铁路临管运营建制单位，主要担负铁道兵部队修建铁路的铺架和临管运营及抢险救灾任务，至新建铁路符合移交标准后交给铁道部运营。</w:t>
      </w:r>
    </w:p>
    <w:p w14:paraId="49350C17" w14:textId="77777777" w:rsidR="004E2EAC" w:rsidRDefault="00000000">
      <w:pPr>
        <w:rPr>
          <w:sz w:val="24"/>
        </w:rPr>
      </w:pPr>
      <w:r>
        <w:rPr>
          <w:sz w:val="24"/>
        </w:rPr>
        <w:t>近年来，铁运工程公司始终坚持</w:t>
      </w:r>
      <w:r>
        <w:rPr>
          <w:sz w:val="24"/>
        </w:rPr>
        <w:t>“</w:t>
      </w:r>
      <w:r>
        <w:rPr>
          <w:sz w:val="24"/>
        </w:rPr>
        <w:t>源于国铁，优于国铁</w:t>
      </w:r>
      <w:r>
        <w:rPr>
          <w:sz w:val="24"/>
        </w:rPr>
        <w:t>”</w:t>
      </w:r>
      <w:r>
        <w:rPr>
          <w:sz w:val="24"/>
        </w:rPr>
        <w:t>的指导思想，弘扬</w:t>
      </w:r>
      <w:r>
        <w:rPr>
          <w:sz w:val="24"/>
        </w:rPr>
        <w:t>“</w:t>
      </w:r>
      <w:r>
        <w:rPr>
          <w:sz w:val="24"/>
        </w:rPr>
        <w:t>不畏艰险，勇攀高峰；领先行业，创誉中外</w:t>
      </w:r>
      <w:r>
        <w:rPr>
          <w:sz w:val="24"/>
        </w:rPr>
        <w:t>”</w:t>
      </w:r>
      <w:r>
        <w:rPr>
          <w:sz w:val="24"/>
        </w:rPr>
        <w:t>的企业精神，坚持</w:t>
      </w:r>
      <w:r>
        <w:rPr>
          <w:sz w:val="24"/>
        </w:rPr>
        <w:t>“</w:t>
      </w:r>
      <w:r>
        <w:rPr>
          <w:sz w:val="24"/>
        </w:rPr>
        <w:t>诚信、创新永恒；精品、人品同在</w:t>
      </w:r>
      <w:r>
        <w:rPr>
          <w:sz w:val="24"/>
        </w:rPr>
        <w:t>”</w:t>
      </w:r>
      <w:r>
        <w:rPr>
          <w:sz w:val="24"/>
        </w:rPr>
        <w:t>的企业价值观，坚持</w:t>
      </w:r>
      <w:r>
        <w:rPr>
          <w:sz w:val="24"/>
        </w:rPr>
        <w:t>“</w:t>
      </w:r>
      <w:r>
        <w:rPr>
          <w:sz w:val="24"/>
        </w:rPr>
        <w:t>超常规，不违规，全面工作争第一</w:t>
      </w:r>
      <w:r>
        <w:rPr>
          <w:sz w:val="24"/>
        </w:rPr>
        <w:t>”</w:t>
      </w:r>
      <w:r>
        <w:rPr>
          <w:sz w:val="24"/>
        </w:rPr>
        <w:t>、</w:t>
      </w:r>
      <w:r>
        <w:rPr>
          <w:sz w:val="24"/>
        </w:rPr>
        <w:t>“</w:t>
      </w:r>
      <w:r>
        <w:rPr>
          <w:sz w:val="24"/>
        </w:rPr>
        <w:t>强大铁运，幸福员工</w:t>
      </w:r>
      <w:r>
        <w:rPr>
          <w:sz w:val="24"/>
        </w:rPr>
        <w:t>”</w:t>
      </w:r>
      <w:r>
        <w:rPr>
          <w:sz w:val="24"/>
        </w:rPr>
        <w:t>的核心理念，参与运营了包神、神朔、朔黄、沙蔚、宁东、赤大白、甘泉、锦赤、榆横、邯黄、锡北、亚吉等多条铁路以及呼市地铁、重庆地铁、天津地铁，创造了骄人的业绩，成为中国铁路运输行业的排头兵；参建的朔黄铁路、西南铁路、神朔铁路、黄陵二号煤矿、渝襄高速、京沪高铁、哈齐客专、兰新铁路、集通铁路、符夹铁路、广梅汕铁路、莞惠城际、渝黔铁路、黔恩高速、石黔高速、黔张常铁路、吴中城际等一大批重点工程享誉国内外，</w:t>
      </w:r>
      <w:r>
        <w:rPr>
          <w:sz w:val="24"/>
        </w:rPr>
        <w:t>27</w:t>
      </w:r>
      <w:r>
        <w:rPr>
          <w:sz w:val="24"/>
        </w:rPr>
        <w:t>个工程项目获得</w:t>
      </w:r>
      <w:r>
        <w:rPr>
          <w:sz w:val="24"/>
        </w:rPr>
        <w:t>“</w:t>
      </w:r>
      <w:r>
        <w:rPr>
          <w:sz w:val="24"/>
        </w:rPr>
        <w:t>优质样板工程</w:t>
      </w:r>
      <w:r>
        <w:rPr>
          <w:sz w:val="24"/>
        </w:rPr>
        <w:t>”</w:t>
      </w:r>
      <w:r>
        <w:rPr>
          <w:sz w:val="24"/>
        </w:rPr>
        <w:t>、</w:t>
      </w:r>
      <w:r>
        <w:rPr>
          <w:sz w:val="24"/>
        </w:rPr>
        <w:t>“</w:t>
      </w:r>
      <w:r>
        <w:rPr>
          <w:sz w:val="24"/>
        </w:rPr>
        <w:t>精品工程</w:t>
      </w:r>
      <w:r>
        <w:rPr>
          <w:sz w:val="24"/>
        </w:rPr>
        <w:t>”</w:t>
      </w:r>
      <w:r>
        <w:rPr>
          <w:sz w:val="24"/>
        </w:rPr>
        <w:t>，在建筑工程领域异军突起，屡获战功，为公司聚焦运输主业、厚植支柱项目搭建了新的支撑点，实现了由单一的铁路运营发展成为以运输为主、兼顾铺架（制梁、制板）和工程板块的大型综合性国有企业。</w:t>
      </w:r>
    </w:p>
    <w:p w14:paraId="131DAEF1" w14:textId="77777777" w:rsidR="004E2EAC" w:rsidRPr="008C0215" w:rsidRDefault="00000000" w:rsidP="008C0215">
      <w:pPr>
        <w:rPr>
          <w:b/>
          <w:bCs/>
          <w:sz w:val="24"/>
        </w:rPr>
      </w:pPr>
      <w:r w:rsidRPr="008C0215">
        <w:rPr>
          <w:rFonts w:hint="eastAsia"/>
          <w:b/>
          <w:bCs/>
          <w:sz w:val="24"/>
        </w:rPr>
        <w:t>岗位职责：</w:t>
      </w:r>
    </w:p>
    <w:p w14:paraId="74CD0C32" w14:textId="6AB4A914" w:rsidR="004E2EAC" w:rsidRDefault="00000000" w:rsidP="008C0215">
      <w:pPr>
        <w:rPr>
          <w:sz w:val="24"/>
        </w:rPr>
      </w:pPr>
      <w:r>
        <w:rPr>
          <w:rFonts w:hint="eastAsia"/>
          <w:sz w:val="24"/>
        </w:rPr>
        <w:t>1</w:t>
      </w:r>
      <w:r w:rsidR="008C0215">
        <w:rPr>
          <w:rFonts w:hint="eastAsia"/>
          <w:sz w:val="24"/>
        </w:rPr>
        <w:t>、</w:t>
      </w:r>
      <w:r>
        <w:rPr>
          <w:sz w:val="24"/>
        </w:rPr>
        <w:t>按照票务规章规定，负责售票、检票及其它的票务工作，按照地铁客运规章的规定，确保票务工作的正常进行，同时负责车站内其它客运工作。出现紧急情况时，尽快恢复正常工作状态。保持积极的工作态度与热情，不断提升个人服务水平。</w:t>
      </w:r>
    </w:p>
    <w:p w14:paraId="7959C04A" w14:textId="77777777" w:rsidR="004E2EAC" w:rsidRDefault="00000000">
      <w:pPr>
        <w:numPr>
          <w:ilvl w:val="0"/>
          <w:numId w:val="1"/>
        </w:numPr>
        <w:rPr>
          <w:sz w:val="24"/>
        </w:rPr>
      </w:pPr>
      <w:r>
        <w:rPr>
          <w:rFonts w:hint="eastAsia"/>
          <w:sz w:val="24"/>
        </w:rPr>
        <w:t>维护秩序、协助反恐与安检、急救、紧急疏散等，具体分工也会根据上面的安排而有所不同。</w:t>
      </w:r>
    </w:p>
    <w:p w14:paraId="0332C6E8" w14:textId="77777777" w:rsidR="004E2EAC" w:rsidRDefault="00000000">
      <w:pPr>
        <w:numPr>
          <w:ilvl w:val="0"/>
          <w:numId w:val="1"/>
        </w:numPr>
        <w:rPr>
          <w:sz w:val="24"/>
        </w:rPr>
      </w:pPr>
      <w:r>
        <w:rPr>
          <w:sz w:val="24"/>
        </w:rPr>
        <w:t>负责站厅和站台等处的站务工作，为需要帮助的乘客提供服务</w:t>
      </w:r>
    </w:p>
    <w:p w14:paraId="4E0554AC" w14:textId="77777777" w:rsidR="004E2EAC" w:rsidRDefault="00000000">
      <w:pPr>
        <w:numPr>
          <w:ilvl w:val="0"/>
          <w:numId w:val="1"/>
        </w:numPr>
        <w:rPr>
          <w:sz w:val="24"/>
        </w:rPr>
      </w:pPr>
      <w:r>
        <w:rPr>
          <w:sz w:val="24"/>
        </w:rPr>
        <w:t>操作车站售票设备和其他设备，监控设备的维修情况</w:t>
      </w:r>
    </w:p>
    <w:p w14:paraId="3D8E32A3" w14:textId="77777777" w:rsidR="004E2EAC" w:rsidRDefault="00000000">
      <w:pPr>
        <w:numPr>
          <w:ilvl w:val="0"/>
          <w:numId w:val="1"/>
        </w:numPr>
        <w:rPr>
          <w:sz w:val="24"/>
        </w:rPr>
      </w:pPr>
      <w:r>
        <w:rPr>
          <w:sz w:val="24"/>
        </w:rPr>
        <w:t>监视乘客客流情况，巡查出入口、站厅和站台</w:t>
      </w:r>
    </w:p>
    <w:p w14:paraId="13397421" w14:textId="77777777" w:rsidR="004E2EAC" w:rsidRDefault="00000000">
      <w:pPr>
        <w:numPr>
          <w:ilvl w:val="0"/>
          <w:numId w:val="1"/>
        </w:numPr>
        <w:rPr>
          <w:sz w:val="24"/>
        </w:rPr>
      </w:pPr>
      <w:r>
        <w:rPr>
          <w:rFonts w:hint="eastAsia"/>
          <w:sz w:val="24"/>
        </w:rPr>
        <w:t>夜间值守、巡视站厅、站台</w:t>
      </w:r>
    </w:p>
    <w:p w14:paraId="1E28D275" w14:textId="77777777" w:rsidR="004E2EAC" w:rsidRDefault="00000000">
      <w:pPr>
        <w:numPr>
          <w:ilvl w:val="0"/>
          <w:numId w:val="1"/>
        </w:numPr>
        <w:rPr>
          <w:sz w:val="24"/>
        </w:rPr>
      </w:pPr>
      <w:r>
        <w:rPr>
          <w:rFonts w:hint="eastAsia"/>
          <w:sz w:val="24"/>
        </w:rPr>
        <w:t>接发列车作业，迎送列车及指示发车</w:t>
      </w:r>
    </w:p>
    <w:p w14:paraId="1F1E9C63" w14:textId="77777777" w:rsidR="004E2EAC" w:rsidRPr="008C0215" w:rsidRDefault="00000000">
      <w:pPr>
        <w:rPr>
          <w:b/>
          <w:bCs/>
          <w:sz w:val="24"/>
        </w:rPr>
      </w:pPr>
      <w:r w:rsidRPr="008C0215">
        <w:rPr>
          <w:rFonts w:hint="eastAsia"/>
          <w:b/>
          <w:bCs/>
          <w:sz w:val="24"/>
        </w:rPr>
        <w:lastRenderedPageBreak/>
        <w:t>招聘要求：</w:t>
      </w:r>
    </w:p>
    <w:p w14:paraId="7462392F" w14:textId="77777777" w:rsidR="004E2EAC" w:rsidRDefault="00000000">
      <w:pPr>
        <w:numPr>
          <w:ilvl w:val="0"/>
          <w:numId w:val="2"/>
        </w:numPr>
        <w:rPr>
          <w:sz w:val="24"/>
        </w:rPr>
      </w:pPr>
      <w:r>
        <w:rPr>
          <w:rFonts w:hint="eastAsia"/>
          <w:sz w:val="24"/>
        </w:rPr>
        <w:t>年龄</w:t>
      </w:r>
      <w:r>
        <w:rPr>
          <w:rFonts w:hint="eastAsia"/>
          <w:sz w:val="24"/>
        </w:rPr>
        <w:t>18</w:t>
      </w:r>
      <w:r>
        <w:rPr>
          <w:rFonts w:hint="eastAsia"/>
          <w:sz w:val="24"/>
        </w:rPr>
        <w:t>周岁以上，全日制统招大专学历，铁路运输、铁路客运、城市轨道交通运营等相关专业，男身高</w:t>
      </w:r>
      <w:r>
        <w:rPr>
          <w:rFonts w:hint="eastAsia"/>
          <w:sz w:val="24"/>
        </w:rPr>
        <w:t>170cm</w:t>
      </w:r>
      <w:r>
        <w:rPr>
          <w:rFonts w:hint="eastAsia"/>
          <w:sz w:val="24"/>
        </w:rPr>
        <w:t>及以上；女孩身高</w:t>
      </w:r>
      <w:r>
        <w:rPr>
          <w:rFonts w:hint="eastAsia"/>
          <w:sz w:val="24"/>
        </w:rPr>
        <w:t xml:space="preserve">160cm </w:t>
      </w:r>
      <w:r>
        <w:rPr>
          <w:rFonts w:hint="eastAsia"/>
          <w:sz w:val="24"/>
        </w:rPr>
        <w:t>及以上形象气质佳，普通话标准</w:t>
      </w:r>
    </w:p>
    <w:p w14:paraId="7738BB41" w14:textId="77777777" w:rsidR="004E2EAC" w:rsidRDefault="00000000">
      <w:pPr>
        <w:numPr>
          <w:ilvl w:val="0"/>
          <w:numId w:val="2"/>
        </w:numPr>
        <w:rPr>
          <w:sz w:val="24"/>
        </w:rPr>
      </w:pPr>
      <w:r>
        <w:rPr>
          <w:rFonts w:hint="eastAsia"/>
          <w:sz w:val="24"/>
        </w:rPr>
        <w:t>身体裸露部分无纹身，伤疤等，无其他传染疾病等</w:t>
      </w:r>
    </w:p>
    <w:p w14:paraId="56749E21" w14:textId="77777777" w:rsidR="004E2EAC" w:rsidRDefault="00000000">
      <w:pPr>
        <w:numPr>
          <w:ilvl w:val="0"/>
          <w:numId w:val="2"/>
        </w:numPr>
        <w:rPr>
          <w:sz w:val="24"/>
        </w:rPr>
      </w:pPr>
      <w:r>
        <w:rPr>
          <w:rFonts w:hint="eastAsia"/>
          <w:sz w:val="24"/>
        </w:rPr>
        <w:t>适应铁路轨道交通运营行业，服从工作安排和调动。</w:t>
      </w:r>
    </w:p>
    <w:p w14:paraId="52E33905" w14:textId="77777777" w:rsidR="004E2EAC" w:rsidRDefault="00000000">
      <w:pPr>
        <w:numPr>
          <w:ilvl w:val="0"/>
          <w:numId w:val="2"/>
        </w:numPr>
        <w:rPr>
          <w:sz w:val="24"/>
        </w:rPr>
      </w:pPr>
      <w:r>
        <w:rPr>
          <w:rFonts w:hint="eastAsia"/>
          <w:sz w:val="24"/>
        </w:rPr>
        <w:t>站内招聘计划</w:t>
      </w:r>
      <w:r>
        <w:rPr>
          <w:rFonts w:hint="eastAsia"/>
          <w:sz w:val="24"/>
        </w:rPr>
        <w:t>90</w:t>
      </w:r>
      <w:r>
        <w:rPr>
          <w:rFonts w:hint="eastAsia"/>
          <w:sz w:val="24"/>
        </w:rPr>
        <w:t>人，男女比例</w:t>
      </w:r>
      <w:r>
        <w:rPr>
          <w:rFonts w:hint="eastAsia"/>
          <w:sz w:val="24"/>
        </w:rPr>
        <w:t>9/1</w:t>
      </w:r>
    </w:p>
    <w:p w14:paraId="720F5745" w14:textId="77777777" w:rsidR="004E2EAC" w:rsidRDefault="004E2EAC">
      <w:pPr>
        <w:rPr>
          <w:sz w:val="24"/>
        </w:rPr>
      </w:pPr>
    </w:p>
    <w:p w14:paraId="5193E5D4" w14:textId="77777777" w:rsidR="004E2EAC" w:rsidRDefault="00000000">
      <w:pPr>
        <w:rPr>
          <w:sz w:val="24"/>
        </w:rPr>
      </w:pPr>
      <w:r>
        <w:rPr>
          <w:rFonts w:hint="eastAsia"/>
          <w:sz w:val="24"/>
        </w:rPr>
        <w:t>工作地点：天津地铁</w:t>
      </w:r>
      <w:r>
        <w:rPr>
          <w:rFonts w:hint="eastAsia"/>
          <w:sz w:val="24"/>
        </w:rPr>
        <w:t>1</w:t>
      </w:r>
      <w:r>
        <w:rPr>
          <w:rFonts w:hint="eastAsia"/>
          <w:sz w:val="24"/>
        </w:rPr>
        <w:t>和</w:t>
      </w:r>
      <w:r>
        <w:rPr>
          <w:rFonts w:hint="eastAsia"/>
          <w:sz w:val="24"/>
        </w:rPr>
        <w:t>6</w:t>
      </w:r>
      <w:r>
        <w:rPr>
          <w:rFonts w:hint="eastAsia"/>
          <w:sz w:val="24"/>
        </w:rPr>
        <w:t>号线各车站。</w:t>
      </w:r>
    </w:p>
    <w:p w14:paraId="31E4E848" w14:textId="77777777" w:rsidR="004E2EAC" w:rsidRPr="008C0215" w:rsidRDefault="00000000">
      <w:pPr>
        <w:rPr>
          <w:b/>
          <w:bCs/>
          <w:sz w:val="24"/>
        </w:rPr>
      </w:pPr>
      <w:r w:rsidRPr="008C0215">
        <w:rPr>
          <w:rFonts w:hint="eastAsia"/>
          <w:b/>
          <w:bCs/>
          <w:sz w:val="24"/>
        </w:rPr>
        <w:t>福利待遇：</w:t>
      </w:r>
    </w:p>
    <w:p w14:paraId="35AFEC12" w14:textId="77777777" w:rsidR="004E2EAC" w:rsidRDefault="00000000">
      <w:pPr>
        <w:numPr>
          <w:ilvl w:val="0"/>
          <w:numId w:val="3"/>
        </w:numPr>
        <w:rPr>
          <w:sz w:val="24"/>
        </w:rPr>
      </w:pPr>
      <w:r>
        <w:rPr>
          <w:rFonts w:hint="eastAsia"/>
          <w:sz w:val="24"/>
        </w:rPr>
        <w:t>免费提供职工住宿，福利性食堂（每餐</w:t>
      </w:r>
      <w:r>
        <w:rPr>
          <w:rFonts w:hint="eastAsia"/>
          <w:sz w:val="24"/>
        </w:rPr>
        <w:t>1</w:t>
      </w:r>
      <w:r>
        <w:rPr>
          <w:rFonts w:hint="eastAsia"/>
          <w:sz w:val="24"/>
        </w:rPr>
        <w:t>元）</w:t>
      </w:r>
    </w:p>
    <w:p w14:paraId="3900472E" w14:textId="77777777" w:rsidR="004E2EAC" w:rsidRDefault="00000000">
      <w:pPr>
        <w:numPr>
          <w:ilvl w:val="0"/>
          <w:numId w:val="3"/>
        </w:numPr>
        <w:rPr>
          <w:sz w:val="24"/>
        </w:rPr>
      </w:pPr>
      <w:r>
        <w:rPr>
          <w:rFonts w:hint="eastAsia"/>
          <w:sz w:val="24"/>
        </w:rPr>
        <w:t>试用期</w:t>
      </w:r>
      <w:r>
        <w:rPr>
          <w:rFonts w:hint="eastAsia"/>
          <w:sz w:val="24"/>
        </w:rPr>
        <w:t>3-6</w:t>
      </w:r>
      <w:r>
        <w:rPr>
          <w:rFonts w:hint="eastAsia"/>
          <w:sz w:val="24"/>
        </w:rPr>
        <w:t>个月，</w:t>
      </w:r>
      <w:r>
        <w:rPr>
          <w:rFonts w:hint="eastAsia"/>
          <w:sz w:val="24"/>
        </w:rPr>
        <w:t>2500</w:t>
      </w:r>
      <w:r>
        <w:rPr>
          <w:rFonts w:hint="eastAsia"/>
          <w:sz w:val="24"/>
        </w:rPr>
        <w:t>元；统一执行委外管理，转正后待遇</w:t>
      </w:r>
      <w:r>
        <w:rPr>
          <w:rFonts w:hint="eastAsia"/>
          <w:sz w:val="24"/>
        </w:rPr>
        <w:t>3500</w:t>
      </w:r>
      <w:r>
        <w:rPr>
          <w:rFonts w:hint="eastAsia"/>
          <w:sz w:val="24"/>
        </w:rPr>
        <w:t>元</w:t>
      </w:r>
      <w:r>
        <w:rPr>
          <w:rFonts w:hint="eastAsia"/>
          <w:sz w:val="24"/>
        </w:rPr>
        <w:t>-4300</w:t>
      </w:r>
      <w:r>
        <w:rPr>
          <w:rFonts w:hint="eastAsia"/>
          <w:sz w:val="24"/>
        </w:rPr>
        <w:t>元左右，缴纳五险一金；岗位晋升：队长、班长、组长、线路运营经理等岗位不同薪资</w:t>
      </w:r>
      <w:r>
        <w:rPr>
          <w:rFonts w:hint="eastAsia"/>
          <w:sz w:val="24"/>
        </w:rPr>
        <w:t>5000</w:t>
      </w:r>
      <w:r>
        <w:rPr>
          <w:rFonts w:hint="eastAsia"/>
          <w:sz w:val="24"/>
        </w:rPr>
        <w:t>元</w:t>
      </w:r>
      <w:r>
        <w:rPr>
          <w:rFonts w:hint="eastAsia"/>
          <w:sz w:val="24"/>
        </w:rPr>
        <w:t>-8000</w:t>
      </w:r>
      <w:r>
        <w:rPr>
          <w:rFonts w:hint="eastAsia"/>
          <w:sz w:val="24"/>
        </w:rPr>
        <w:t>元左右；后期根据个人意愿可以调入公司其他运营线路工作。</w:t>
      </w:r>
    </w:p>
    <w:p w14:paraId="5AB784FA" w14:textId="77777777" w:rsidR="004E2EAC" w:rsidRDefault="00000000">
      <w:pPr>
        <w:numPr>
          <w:ilvl w:val="0"/>
          <w:numId w:val="3"/>
        </w:numPr>
        <w:rPr>
          <w:sz w:val="24"/>
        </w:rPr>
      </w:pPr>
      <w:r>
        <w:rPr>
          <w:rFonts w:hint="eastAsia"/>
          <w:sz w:val="24"/>
        </w:rPr>
        <w:t>大学生实习的另行规定。</w:t>
      </w:r>
    </w:p>
    <w:p w14:paraId="4D755FC8" w14:textId="77777777" w:rsidR="004E2EAC" w:rsidRDefault="00000000">
      <w:pPr>
        <w:rPr>
          <w:sz w:val="24"/>
        </w:rPr>
      </w:pPr>
      <w:r>
        <w:rPr>
          <w:rFonts w:hint="eastAsia"/>
          <w:sz w:val="24"/>
        </w:rPr>
        <w:t>上岗时间：</w:t>
      </w:r>
      <w:r>
        <w:rPr>
          <w:rFonts w:hint="eastAsia"/>
          <w:sz w:val="24"/>
        </w:rPr>
        <w:t>2023</w:t>
      </w:r>
      <w:r>
        <w:rPr>
          <w:rFonts w:hint="eastAsia"/>
          <w:sz w:val="24"/>
        </w:rPr>
        <w:t>年</w:t>
      </w:r>
      <w:r>
        <w:rPr>
          <w:rFonts w:hint="eastAsia"/>
          <w:sz w:val="24"/>
        </w:rPr>
        <w:t>11</w:t>
      </w:r>
      <w:r>
        <w:rPr>
          <w:rFonts w:hint="eastAsia"/>
          <w:sz w:val="24"/>
        </w:rPr>
        <w:t>月中旬</w:t>
      </w:r>
      <w:r>
        <w:rPr>
          <w:rFonts w:hint="eastAsia"/>
          <w:sz w:val="24"/>
        </w:rPr>
        <w:t>-2023</w:t>
      </w:r>
      <w:r>
        <w:rPr>
          <w:rFonts w:hint="eastAsia"/>
          <w:sz w:val="24"/>
        </w:rPr>
        <w:t>年</w:t>
      </w:r>
      <w:r>
        <w:rPr>
          <w:rFonts w:hint="eastAsia"/>
          <w:sz w:val="24"/>
        </w:rPr>
        <w:t>12</w:t>
      </w:r>
      <w:r>
        <w:rPr>
          <w:rFonts w:hint="eastAsia"/>
          <w:sz w:val="24"/>
        </w:rPr>
        <w:t>月中旬，分三批报道。</w:t>
      </w:r>
    </w:p>
    <w:p w14:paraId="378AC407" w14:textId="0F827692" w:rsidR="00A66685" w:rsidRDefault="00A66685">
      <w:pPr>
        <w:rPr>
          <w:b/>
          <w:bCs/>
          <w:sz w:val="24"/>
        </w:rPr>
      </w:pPr>
      <w:r w:rsidRPr="00A66685">
        <w:rPr>
          <w:rFonts w:hint="eastAsia"/>
          <w:b/>
          <w:bCs/>
          <w:sz w:val="24"/>
        </w:rPr>
        <w:t>联系方式</w:t>
      </w:r>
      <w:r>
        <w:rPr>
          <w:rFonts w:hint="eastAsia"/>
          <w:b/>
          <w:bCs/>
          <w:sz w:val="24"/>
        </w:rPr>
        <w:t>：</w:t>
      </w:r>
    </w:p>
    <w:p w14:paraId="20B3A972" w14:textId="4861E9B3" w:rsidR="00A66685" w:rsidRPr="00A66685" w:rsidRDefault="00A66685" w:rsidP="00A66685">
      <w:pPr>
        <w:jc w:val="center"/>
        <w:rPr>
          <w:rFonts w:hint="eastAsia"/>
          <w:b/>
          <w:bCs/>
          <w:sz w:val="24"/>
        </w:rPr>
      </w:pPr>
      <w:r>
        <w:rPr>
          <w:noProof/>
        </w:rPr>
        <w:drawing>
          <wp:inline distT="0" distB="0" distL="0" distR="0" wp14:anchorId="6F4F6126" wp14:editId="2431A15F">
            <wp:extent cx="2409825" cy="2333625"/>
            <wp:effectExtent l="0" t="0" r="9525" b="9525"/>
            <wp:docPr id="1443256542" name="图片 1"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3256542" name="图片 1" descr="QR 代码&#10;&#10;描述已自动生成"/>
                    <pic:cNvPicPr/>
                  </pic:nvPicPr>
                  <pic:blipFill>
                    <a:blip r:embed="rId5"/>
                    <a:stretch>
                      <a:fillRect/>
                    </a:stretch>
                  </pic:blipFill>
                  <pic:spPr>
                    <a:xfrm>
                      <a:off x="0" y="0"/>
                      <a:ext cx="2409825" cy="2333625"/>
                    </a:xfrm>
                    <a:prstGeom prst="rect">
                      <a:avLst/>
                    </a:prstGeom>
                  </pic:spPr>
                </pic:pic>
              </a:graphicData>
            </a:graphic>
          </wp:inline>
        </w:drawing>
      </w:r>
    </w:p>
    <w:sectPr w:rsidR="00A66685" w:rsidRPr="00A6668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C008864"/>
    <w:multiLevelType w:val="singleLevel"/>
    <w:tmpl w:val="AC008864"/>
    <w:lvl w:ilvl="0">
      <w:start w:val="1"/>
      <w:numFmt w:val="decimal"/>
      <w:suff w:val="nothing"/>
      <w:lvlText w:val="%1、"/>
      <w:lvlJc w:val="left"/>
    </w:lvl>
  </w:abstractNum>
  <w:abstractNum w:abstractNumId="1" w15:restartNumberingAfterBreak="0">
    <w:nsid w:val="21D8E302"/>
    <w:multiLevelType w:val="singleLevel"/>
    <w:tmpl w:val="21D8E302"/>
    <w:lvl w:ilvl="0">
      <w:start w:val="1"/>
      <w:numFmt w:val="decimal"/>
      <w:suff w:val="nothing"/>
      <w:lvlText w:val="%1、"/>
      <w:lvlJc w:val="left"/>
    </w:lvl>
  </w:abstractNum>
  <w:abstractNum w:abstractNumId="2" w15:restartNumberingAfterBreak="0">
    <w:nsid w:val="3ECDC369"/>
    <w:multiLevelType w:val="singleLevel"/>
    <w:tmpl w:val="3ECDC369"/>
    <w:lvl w:ilvl="0">
      <w:start w:val="2"/>
      <w:numFmt w:val="decimal"/>
      <w:suff w:val="nothing"/>
      <w:lvlText w:val="%1、"/>
      <w:lvlJc w:val="left"/>
    </w:lvl>
  </w:abstractNum>
  <w:num w:numId="1" w16cid:durableId="78139178">
    <w:abstractNumId w:val="2"/>
  </w:num>
  <w:num w:numId="2" w16cid:durableId="606012187">
    <w:abstractNumId w:val="0"/>
  </w:num>
  <w:num w:numId="3" w16cid:durableId="158545774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ZDI3MTEwNTk4YzBjZjNmMTk2NzQ4NzM1YWY0ZWI0YmIifQ=="/>
  </w:docVars>
  <w:rsids>
    <w:rsidRoot w:val="004E2EAC"/>
    <w:rsid w:val="004E2EAC"/>
    <w:rsid w:val="008C0215"/>
    <w:rsid w:val="00A66685"/>
    <w:rsid w:val="09F34C78"/>
    <w:rsid w:val="12CA7A14"/>
    <w:rsid w:val="2F17314C"/>
    <w:rsid w:val="31E8381B"/>
    <w:rsid w:val="37930030"/>
    <w:rsid w:val="4F635515"/>
    <w:rsid w:val="6F835F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450044E"/>
  <w15:docId w15:val="{7EC3D591-AFA3-4505-9255-F227848CB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2</Pages>
  <Words>227</Words>
  <Characters>1295</Characters>
  <Application>Microsoft Office Word</Application>
  <DocSecurity>0</DocSecurity>
  <Lines>10</Lines>
  <Paragraphs>3</Paragraphs>
  <ScaleCrop>false</ScaleCrop>
  <Company/>
  <LinksUpToDate>false</LinksUpToDate>
  <CharactersWithSpaces>1519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A6323</cp:lastModifiedBy>
  <cp:revision>3</cp:revision>
  <dcterms:created xsi:type="dcterms:W3CDTF">2014-10-29T12:08:00Z</dcterms:created>
  <dcterms:modified xsi:type="dcterms:W3CDTF">2023-11-20T07:51:00Z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9A9D977B3EFD4EA58D23D7703F97C6C6_12</vt:lpwstr>
  </property>
</Properties>
</file>